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49" w:rsidRPr="00891408" w:rsidRDefault="000C56A1" w:rsidP="00AA133B">
      <w:pPr>
        <w:bidi/>
        <w:spacing w:line="240" w:lineRule="auto"/>
        <w:jc w:val="center"/>
        <w:rPr>
          <w:b/>
          <w:bCs/>
          <w:sz w:val="26"/>
          <w:szCs w:val="26"/>
          <w:rtl/>
          <w:lang w:bidi="fa-IR"/>
        </w:rPr>
      </w:pPr>
      <w:r w:rsidRPr="00891408">
        <w:rPr>
          <w:rFonts w:hint="cs"/>
          <w:b/>
          <w:bCs/>
          <w:sz w:val="26"/>
          <w:szCs w:val="26"/>
          <w:rtl/>
          <w:lang w:bidi="fa-IR"/>
        </w:rPr>
        <w:t>بنام خدا</w:t>
      </w:r>
    </w:p>
    <w:p w:rsidR="00C83BCD" w:rsidRPr="00891408" w:rsidRDefault="009C0EED" w:rsidP="0050031D">
      <w:pPr>
        <w:bidi/>
        <w:spacing w:line="240" w:lineRule="auto"/>
        <w:jc w:val="center"/>
        <w:rPr>
          <w:b/>
          <w:bCs/>
          <w:sz w:val="26"/>
          <w:szCs w:val="26"/>
          <w:rtl/>
          <w:lang w:bidi="fa-IR"/>
        </w:rPr>
      </w:pPr>
      <w:r w:rsidRPr="00891408">
        <w:rPr>
          <w:rFonts w:hint="cs"/>
          <w:b/>
          <w:bCs/>
          <w:sz w:val="26"/>
          <w:szCs w:val="26"/>
          <w:rtl/>
          <w:lang w:bidi="fa-IR"/>
        </w:rPr>
        <w:t>تراکم، انتقال و توزيع گاز</w:t>
      </w:r>
      <w:r w:rsidR="00C03D76" w:rsidRPr="00891408">
        <w:rPr>
          <w:rFonts w:hint="cs"/>
          <w:b/>
          <w:bCs/>
          <w:sz w:val="26"/>
          <w:szCs w:val="26"/>
          <w:rtl/>
          <w:lang w:bidi="fa-IR"/>
        </w:rPr>
        <w:t xml:space="preserve">- </w:t>
      </w:r>
      <w:r w:rsidR="000C56A1" w:rsidRPr="00891408">
        <w:rPr>
          <w:rFonts w:hint="cs"/>
          <w:b/>
          <w:bCs/>
          <w:sz w:val="26"/>
          <w:szCs w:val="26"/>
          <w:rtl/>
          <w:lang w:bidi="fa-IR"/>
        </w:rPr>
        <w:t>تکلیف</w:t>
      </w:r>
      <w:r w:rsidR="00C83BCD" w:rsidRPr="00891408">
        <w:rPr>
          <w:rFonts w:hint="cs"/>
          <w:b/>
          <w:bCs/>
          <w:sz w:val="26"/>
          <w:szCs w:val="26"/>
          <w:rtl/>
          <w:lang w:bidi="fa-IR"/>
        </w:rPr>
        <w:t xml:space="preserve"> </w:t>
      </w:r>
      <w:r w:rsidR="0050031D" w:rsidRPr="00891408">
        <w:rPr>
          <w:rFonts w:hint="cs"/>
          <w:b/>
          <w:bCs/>
          <w:sz w:val="26"/>
          <w:szCs w:val="26"/>
          <w:rtl/>
          <w:lang w:bidi="fa-IR"/>
        </w:rPr>
        <w:t>پنجم</w:t>
      </w:r>
    </w:p>
    <w:p w:rsidR="000C56A1" w:rsidRPr="00891408" w:rsidRDefault="0050031D" w:rsidP="00C83BCD">
      <w:pPr>
        <w:bidi/>
        <w:spacing w:line="240" w:lineRule="auto"/>
        <w:jc w:val="center"/>
        <w:rPr>
          <w:b/>
          <w:bCs/>
          <w:sz w:val="26"/>
          <w:szCs w:val="26"/>
          <w:lang w:bidi="fa-IR"/>
        </w:rPr>
      </w:pPr>
      <w:r w:rsidRPr="00891408">
        <w:rPr>
          <w:rFonts w:hint="cs"/>
          <w:b/>
          <w:bCs/>
          <w:sz w:val="26"/>
          <w:szCs w:val="26"/>
          <w:rtl/>
          <w:lang w:bidi="fa-IR"/>
        </w:rPr>
        <w:t>شبيه سازی ديناميکی خطوط انتقال گاز</w:t>
      </w:r>
    </w:p>
    <w:p w:rsidR="00AA133B" w:rsidRDefault="00AA133B" w:rsidP="00AA133B">
      <w:pPr>
        <w:bidi/>
        <w:spacing w:line="240" w:lineRule="auto"/>
        <w:jc w:val="center"/>
        <w:rPr>
          <w:b/>
          <w:bCs/>
          <w:rtl/>
          <w:lang w:bidi="fa-IR"/>
        </w:rPr>
      </w:pPr>
    </w:p>
    <w:p w:rsidR="002B2D1B" w:rsidRPr="00891408" w:rsidRDefault="0050031D" w:rsidP="00891408">
      <w:pPr>
        <w:numPr>
          <w:ilvl w:val="0"/>
          <w:numId w:val="3"/>
        </w:numPr>
        <w:bidi/>
        <w:spacing w:line="360" w:lineRule="auto"/>
        <w:ind w:left="357"/>
        <w:rPr>
          <w:rFonts w:hint="cs"/>
          <w:b/>
          <w:bCs/>
          <w:sz w:val="24"/>
          <w:szCs w:val="24"/>
          <w:lang w:bidi="fa-IR"/>
        </w:rPr>
      </w:pPr>
      <w:r w:rsidRPr="00891408">
        <w:rPr>
          <w:rFonts w:hint="cs"/>
          <w:b/>
          <w:bCs/>
          <w:sz w:val="24"/>
          <w:szCs w:val="24"/>
          <w:rtl/>
          <w:lang w:bidi="fa-IR"/>
        </w:rPr>
        <w:t xml:space="preserve">نحوه تغييرات دبی، فشار و دما را در طول يک خط لوله بطول </w:t>
      </w:r>
      <w:r w:rsidRPr="00891408">
        <w:rPr>
          <w:b/>
          <w:bCs/>
          <w:sz w:val="24"/>
          <w:szCs w:val="24"/>
          <w:lang w:bidi="fa-IR"/>
        </w:rPr>
        <w:t>100 km</w:t>
      </w:r>
      <w:r w:rsidRPr="00891408">
        <w:rPr>
          <w:rFonts w:hint="cs"/>
          <w:b/>
          <w:bCs/>
          <w:sz w:val="24"/>
          <w:szCs w:val="24"/>
          <w:rtl/>
          <w:lang w:bidi="fa-IR"/>
        </w:rPr>
        <w:t xml:space="preserve"> و با زاويه 3 درجه ، اگر فشار و دمای تزريق گاز ثابت و بترتيب برابر با </w:t>
      </w:r>
      <w:r w:rsidRPr="00891408">
        <w:rPr>
          <w:b/>
          <w:bCs/>
          <w:sz w:val="24"/>
          <w:szCs w:val="24"/>
          <w:lang w:bidi="fa-IR"/>
        </w:rPr>
        <w:t xml:space="preserve">1050 </w:t>
      </w:r>
      <w:proofErr w:type="spellStart"/>
      <w:r w:rsidRPr="00891408">
        <w:rPr>
          <w:b/>
          <w:bCs/>
          <w:sz w:val="24"/>
          <w:szCs w:val="24"/>
          <w:lang w:bidi="fa-IR"/>
        </w:rPr>
        <w:t>psia</w:t>
      </w:r>
      <w:proofErr w:type="spellEnd"/>
      <w:r w:rsidRPr="00891408">
        <w:rPr>
          <w:rFonts w:hint="cs"/>
          <w:b/>
          <w:bCs/>
          <w:sz w:val="24"/>
          <w:szCs w:val="24"/>
          <w:rtl/>
          <w:lang w:bidi="fa-IR"/>
        </w:rPr>
        <w:t xml:space="preserve"> و </w:t>
      </w:r>
      <w:r w:rsidRPr="00891408">
        <w:rPr>
          <w:b/>
          <w:bCs/>
          <w:sz w:val="24"/>
          <w:szCs w:val="24"/>
          <w:lang w:bidi="fa-IR"/>
        </w:rPr>
        <w:t xml:space="preserve">90 </w:t>
      </w:r>
      <w:proofErr w:type="spellStart"/>
      <w:r w:rsidRPr="00891408">
        <w:rPr>
          <w:b/>
          <w:bCs/>
          <w:sz w:val="24"/>
          <w:szCs w:val="24"/>
          <w:vertAlign w:val="superscript"/>
          <w:lang w:bidi="fa-IR"/>
        </w:rPr>
        <w:t>o</w:t>
      </w:r>
      <w:r w:rsidRPr="00891408">
        <w:rPr>
          <w:b/>
          <w:bCs/>
          <w:sz w:val="24"/>
          <w:szCs w:val="24"/>
          <w:lang w:bidi="fa-IR"/>
        </w:rPr>
        <w:t>F</w:t>
      </w:r>
      <w:proofErr w:type="spellEnd"/>
      <w:r w:rsidRPr="00891408">
        <w:rPr>
          <w:rFonts w:hint="cs"/>
          <w:b/>
          <w:bCs/>
          <w:sz w:val="24"/>
          <w:szCs w:val="24"/>
          <w:rtl/>
          <w:lang w:bidi="fa-IR"/>
        </w:rPr>
        <w:t xml:space="preserve"> باشد ولی دبی مصرف بصورت يک موج سينوسی با پريود 12 ساعت و دامنه </w:t>
      </w:r>
      <w:r w:rsidRPr="00891408">
        <w:rPr>
          <w:b/>
          <w:bCs/>
          <w:sz w:val="24"/>
          <w:szCs w:val="24"/>
          <w:lang w:bidi="fa-IR"/>
        </w:rPr>
        <w:t>40 kg/s</w:t>
      </w:r>
      <w:r w:rsidRPr="00891408">
        <w:rPr>
          <w:rFonts w:hint="cs"/>
          <w:b/>
          <w:bCs/>
          <w:sz w:val="24"/>
          <w:szCs w:val="24"/>
          <w:rtl/>
          <w:lang w:bidi="fa-IR"/>
        </w:rPr>
        <w:t xml:space="preserve"> (مقدار دبی در حالت پايا </w:t>
      </w:r>
      <w:r w:rsidRPr="00891408">
        <w:rPr>
          <w:b/>
          <w:bCs/>
          <w:sz w:val="24"/>
          <w:szCs w:val="24"/>
          <w:lang w:bidi="fa-IR"/>
        </w:rPr>
        <w:t xml:space="preserve">500 </w:t>
      </w:r>
      <w:proofErr w:type="spellStart"/>
      <w:r w:rsidRPr="00891408">
        <w:rPr>
          <w:b/>
          <w:bCs/>
          <w:sz w:val="24"/>
          <w:szCs w:val="24"/>
          <w:lang w:bidi="fa-IR"/>
        </w:rPr>
        <w:t>MMscfd</w:t>
      </w:r>
      <w:proofErr w:type="spellEnd"/>
      <w:r w:rsidRPr="00891408">
        <w:rPr>
          <w:rFonts w:hint="cs"/>
          <w:b/>
          <w:bCs/>
          <w:sz w:val="24"/>
          <w:szCs w:val="24"/>
          <w:rtl/>
          <w:lang w:bidi="fa-IR"/>
        </w:rPr>
        <w:t xml:space="preserve"> می باشد) تغيير نمايد را بدست آوريد. قطر داخلی و خارجی خط لوله بترتيب برابر با 30 و 32 اينچ بوده و خط لوله در عمق يک متری زمين دفن شده است (دمای خاک را </w:t>
      </w:r>
      <w:r w:rsidRPr="00891408">
        <w:rPr>
          <w:b/>
          <w:bCs/>
          <w:sz w:val="24"/>
          <w:szCs w:val="24"/>
          <w:lang w:bidi="fa-IR"/>
        </w:rPr>
        <w:t xml:space="preserve">60 </w:t>
      </w:r>
      <w:proofErr w:type="spellStart"/>
      <w:r w:rsidRPr="00891408">
        <w:rPr>
          <w:b/>
          <w:bCs/>
          <w:sz w:val="24"/>
          <w:szCs w:val="24"/>
          <w:vertAlign w:val="superscript"/>
          <w:lang w:bidi="fa-IR"/>
        </w:rPr>
        <w:t>o</w:t>
      </w:r>
      <w:r w:rsidRPr="00891408">
        <w:rPr>
          <w:b/>
          <w:bCs/>
          <w:sz w:val="24"/>
          <w:szCs w:val="24"/>
          <w:lang w:bidi="fa-IR"/>
        </w:rPr>
        <w:t>F</w:t>
      </w:r>
      <w:proofErr w:type="spellEnd"/>
      <w:r w:rsidRPr="00891408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2B2D1B" w:rsidRPr="00891408">
        <w:rPr>
          <w:rFonts w:hint="cs"/>
          <w:b/>
          <w:bCs/>
          <w:sz w:val="24"/>
          <w:szCs w:val="24"/>
          <w:rtl/>
          <w:lang w:bidi="fa-IR"/>
        </w:rPr>
        <w:t xml:space="preserve">و ترکيب گاز را متان خالص </w:t>
      </w:r>
      <w:r w:rsidRPr="00891408">
        <w:rPr>
          <w:rFonts w:hint="cs"/>
          <w:b/>
          <w:bCs/>
          <w:sz w:val="24"/>
          <w:szCs w:val="24"/>
          <w:rtl/>
          <w:lang w:bidi="fa-IR"/>
        </w:rPr>
        <w:t xml:space="preserve">در نظر بگيريد). </w:t>
      </w:r>
      <w:r w:rsidR="002B2D1B" w:rsidRPr="00891408">
        <w:rPr>
          <w:rFonts w:hint="cs"/>
          <w:b/>
          <w:bCs/>
          <w:sz w:val="24"/>
          <w:szCs w:val="24"/>
          <w:rtl/>
          <w:lang w:bidi="fa-IR"/>
        </w:rPr>
        <w:t xml:space="preserve">بدين منظور </w:t>
      </w:r>
    </w:p>
    <w:p w:rsidR="002B2D1B" w:rsidRPr="00891408" w:rsidRDefault="002B2D1B" w:rsidP="00891408">
      <w:pPr>
        <w:bidi/>
        <w:spacing w:line="360" w:lineRule="auto"/>
        <w:ind w:left="357"/>
        <w:rPr>
          <w:rFonts w:hint="cs"/>
          <w:b/>
          <w:bCs/>
          <w:sz w:val="24"/>
          <w:szCs w:val="24"/>
          <w:rtl/>
          <w:lang w:bidi="fa-IR"/>
        </w:rPr>
      </w:pPr>
      <w:r w:rsidRPr="00891408">
        <w:rPr>
          <w:rFonts w:hint="cs"/>
          <w:b/>
          <w:bCs/>
          <w:sz w:val="24"/>
          <w:szCs w:val="24"/>
          <w:rtl/>
          <w:lang w:bidi="fa-IR"/>
        </w:rPr>
        <w:t xml:space="preserve">الف) از کد نويسی در محيط نرم افزار </w:t>
      </w:r>
      <w:r w:rsidRPr="00891408">
        <w:rPr>
          <w:b/>
          <w:bCs/>
          <w:sz w:val="24"/>
          <w:szCs w:val="24"/>
          <w:lang w:bidi="fa-IR"/>
        </w:rPr>
        <w:t>MATLAB</w:t>
      </w:r>
      <w:r w:rsidRPr="00891408">
        <w:rPr>
          <w:rFonts w:hint="cs"/>
          <w:b/>
          <w:bCs/>
          <w:sz w:val="24"/>
          <w:szCs w:val="24"/>
          <w:rtl/>
          <w:lang w:bidi="fa-IR"/>
        </w:rPr>
        <w:t xml:space="preserve"> استفاده نمائيد. از تغييرات ضريب تراکم پذيری در طول خط لوله صرف نظر نموده ولی ضريب اصطکاک را با توجه به معادله زير محاسبه نمائيد:</w:t>
      </w:r>
    </w:p>
    <w:p w:rsidR="005B27B4" w:rsidRPr="00891408" w:rsidRDefault="002B2D1B" w:rsidP="00891408">
      <w:pPr>
        <w:bidi/>
        <w:spacing w:line="360" w:lineRule="auto"/>
        <w:ind w:left="357"/>
        <w:jc w:val="right"/>
        <w:rPr>
          <w:rFonts w:hint="cs"/>
          <w:b/>
          <w:bCs/>
          <w:sz w:val="24"/>
          <w:szCs w:val="24"/>
          <w:rtl/>
          <w:lang w:bidi="fa-IR"/>
        </w:rPr>
      </w:pPr>
      <w:r w:rsidRPr="00891408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A41202" w:rsidRPr="00891408">
        <w:rPr>
          <w:b/>
          <w:bCs/>
          <w:sz w:val="24"/>
          <w:szCs w:val="24"/>
          <w:lang w:bidi="fa-IR"/>
        </w:rPr>
        <w:t xml:space="preserve"> </w:t>
      </w:r>
      <w:r w:rsidRPr="00891408">
        <w:rPr>
          <w:b/>
          <w:bCs/>
          <w:position w:val="-34"/>
          <w:sz w:val="24"/>
          <w:szCs w:val="24"/>
          <w:lang w:bidi="fa-IR"/>
        </w:rPr>
        <w:object w:dxaOrig="320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1pt;height:38.7pt" o:ole="">
            <v:imagedata r:id="rId5" o:title=""/>
          </v:shape>
          <o:OLEObject Type="Embed" ProgID="Equation.3" ShapeID="_x0000_i1025" DrawAspect="Content" ObjectID="_1397816409" r:id="rId6"/>
        </w:object>
      </w:r>
    </w:p>
    <w:p w:rsidR="002B2D1B" w:rsidRPr="00891408" w:rsidRDefault="002B2D1B" w:rsidP="00891408">
      <w:pPr>
        <w:bidi/>
        <w:spacing w:line="360" w:lineRule="auto"/>
        <w:ind w:left="357"/>
        <w:rPr>
          <w:rFonts w:hint="cs"/>
          <w:b/>
          <w:bCs/>
          <w:sz w:val="24"/>
          <w:szCs w:val="24"/>
          <w:rtl/>
          <w:lang w:bidi="fa-IR"/>
        </w:rPr>
      </w:pPr>
      <w:r w:rsidRPr="00891408">
        <w:rPr>
          <w:rFonts w:hint="cs"/>
          <w:b/>
          <w:bCs/>
          <w:sz w:val="24"/>
          <w:szCs w:val="24"/>
          <w:rtl/>
          <w:lang w:bidi="fa-IR"/>
        </w:rPr>
        <w:t xml:space="preserve">برنامه را برای </w:t>
      </w:r>
      <w:r w:rsidRPr="00891408">
        <w:rPr>
          <w:b/>
          <w:bCs/>
          <w:sz w:val="24"/>
          <w:szCs w:val="24"/>
          <w:lang w:bidi="fa-IR"/>
        </w:rPr>
        <w:t>24 hr</w:t>
      </w:r>
      <w:r w:rsidRPr="00891408">
        <w:rPr>
          <w:rFonts w:hint="cs"/>
          <w:b/>
          <w:bCs/>
          <w:sz w:val="24"/>
          <w:szCs w:val="24"/>
          <w:rtl/>
          <w:lang w:bidi="fa-IR"/>
        </w:rPr>
        <w:t xml:space="preserve"> اجرا کرده و اندازه قدم مکانی را يک کيلومتر در نظر بگيريد.</w:t>
      </w:r>
      <w:r w:rsidR="00ED729E" w:rsidRPr="00891408">
        <w:rPr>
          <w:rFonts w:hint="cs"/>
          <w:b/>
          <w:bCs/>
          <w:sz w:val="24"/>
          <w:szCs w:val="24"/>
          <w:rtl/>
          <w:lang w:bidi="fa-IR"/>
        </w:rPr>
        <w:t xml:space="preserve"> در گزارش خود علاوه بر شرح برنامه نوشته شده، دو نمودار نيز ارائه نمائيد. در نمودار اول نحوه تغييرات دبی جرمی در ورودی و خروجی خط لوله و در نمودار دوم نحوه تغييرات فشار در خروجی خط لوله ارائه شود.</w:t>
      </w:r>
    </w:p>
    <w:p w:rsidR="00ED729E" w:rsidRPr="00891408" w:rsidRDefault="00ED729E" w:rsidP="00891408">
      <w:pPr>
        <w:bidi/>
        <w:spacing w:line="360" w:lineRule="auto"/>
        <w:ind w:left="357"/>
        <w:rPr>
          <w:rFonts w:hint="cs"/>
          <w:b/>
          <w:bCs/>
          <w:sz w:val="24"/>
          <w:szCs w:val="24"/>
          <w:rtl/>
          <w:lang w:bidi="fa-IR"/>
        </w:rPr>
      </w:pPr>
      <w:r w:rsidRPr="00891408">
        <w:rPr>
          <w:rFonts w:hint="cs"/>
          <w:b/>
          <w:bCs/>
          <w:sz w:val="24"/>
          <w:szCs w:val="24"/>
          <w:rtl/>
          <w:lang w:bidi="fa-IR"/>
        </w:rPr>
        <w:t xml:space="preserve">ب) برای شبيه سازی خط لوله فوق از مجموعه </w:t>
      </w:r>
      <w:r w:rsidRPr="00891408">
        <w:rPr>
          <w:b/>
          <w:bCs/>
          <w:sz w:val="24"/>
          <w:szCs w:val="24"/>
          <w:lang w:bidi="fa-IR"/>
        </w:rPr>
        <w:t>Gas Pipe</w:t>
      </w:r>
      <w:r w:rsidRPr="00891408">
        <w:rPr>
          <w:rFonts w:hint="cs"/>
          <w:b/>
          <w:bCs/>
          <w:sz w:val="24"/>
          <w:szCs w:val="24"/>
          <w:rtl/>
          <w:lang w:bidi="fa-IR"/>
        </w:rPr>
        <w:t xml:space="preserve"> در نرم افزار </w:t>
      </w:r>
      <w:r w:rsidRPr="00891408">
        <w:rPr>
          <w:b/>
          <w:bCs/>
          <w:sz w:val="24"/>
          <w:szCs w:val="24"/>
          <w:lang w:bidi="fa-IR"/>
        </w:rPr>
        <w:t>HYSYS</w:t>
      </w:r>
      <w:r w:rsidRPr="00891408">
        <w:rPr>
          <w:rFonts w:hint="cs"/>
          <w:b/>
          <w:bCs/>
          <w:sz w:val="24"/>
          <w:szCs w:val="24"/>
          <w:rtl/>
          <w:lang w:bidi="fa-IR"/>
        </w:rPr>
        <w:t xml:space="preserve"> استفاده نمائيد. نتايج حاصله در اين قسمت را با نتايج قسمت الف مقايسه نمائيد.</w:t>
      </w:r>
    </w:p>
    <w:p w:rsidR="00ED729E" w:rsidRPr="00891408" w:rsidRDefault="00ED729E" w:rsidP="00891408">
      <w:pPr>
        <w:bidi/>
        <w:spacing w:line="360" w:lineRule="auto"/>
        <w:ind w:left="357"/>
        <w:rPr>
          <w:rFonts w:hint="cs"/>
          <w:b/>
          <w:bCs/>
          <w:sz w:val="24"/>
          <w:szCs w:val="24"/>
          <w:rtl/>
          <w:lang w:bidi="fa-IR"/>
        </w:rPr>
      </w:pPr>
      <w:r w:rsidRPr="00891408">
        <w:rPr>
          <w:rFonts w:hint="cs"/>
          <w:b/>
          <w:bCs/>
          <w:sz w:val="24"/>
          <w:szCs w:val="24"/>
          <w:rtl/>
          <w:lang w:bidi="fa-IR"/>
        </w:rPr>
        <w:t xml:space="preserve">2- </w:t>
      </w:r>
      <w:r w:rsidR="002A3586" w:rsidRPr="00891408">
        <w:rPr>
          <w:rFonts w:hint="cs"/>
          <w:b/>
          <w:bCs/>
          <w:sz w:val="24"/>
          <w:szCs w:val="24"/>
          <w:rtl/>
          <w:lang w:bidi="fa-IR"/>
        </w:rPr>
        <w:t>يک خط لوله انتقال گاز همانند شکل زير داده شده است (خطوط لوله تغيير ارتفاع ندارند</w:t>
      </w:r>
      <w:r w:rsidR="005B0E73">
        <w:rPr>
          <w:rFonts w:hint="cs"/>
          <w:b/>
          <w:bCs/>
          <w:sz w:val="24"/>
          <w:szCs w:val="24"/>
          <w:rtl/>
          <w:lang w:bidi="fa-IR"/>
        </w:rPr>
        <w:t xml:space="preserve"> و جريانهای </w:t>
      </w:r>
      <w:r w:rsidR="005B0E73">
        <w:rPr>
          <w:b/>
          <w:bCs/>
          <w:sz w:val="24"/>
          <w:szCs w:val="24"/>
          <w:lang w:bidi="fa-IR"/>
        </w:rPr>
        <w:t xml:space="preserve">6 </w:t>
      </w:r>
      <w:r w:rsidR="005B0E73">
        <w:rPr>
          <w:rFonts w:hint="cs"/>
          <w:b/>
          <w:bCs/>
          <w:sz w:val="24"/>
          <w:szCs w:val="24"/>
          <w:rtl/>
          <w:lang w:bidi="fa-IR"/>
        </w:rPr>
        <w:t xml:space="preserve"> و </w:t>
      </w:r>
      <w:r w:rsidR="005B0E73">
        <w:rPr>
          <w:b/>
          <w:bCs/>
          <w:sz w:val="24"/>
          <w:szCs w:val="24"/>
          <w:lang w:bidi="fa-IR"/>
        </w:rPr>
        <w:t xml:space="preserve">9 </w:t>
      </w:r>
      <w:r w:rsidR="005B0E73">
        <w:rPr>
          <w:rFonts w:hint="cs"/>
          <w:b/>
          <w:bCs/>
          <w:sz w:val="24"/>
          <w:szCs w:val="24"/>
          <w:rtl/>
          <w:lang w:bidi="fa-IR"/>
        </w:rPr>
        <w:t xml:space="preserve"> دارای فشار ثابت </w:t>
      </w:r>
      <w:r w:rsidR="005B0E73">
        <w:rPr>
          <w:b/>
          <w:bCs/>
          <w:sz w:val="24"/>
          <w:szCs w:val="24"/>
          <w:lang w:bidi="fa-IR"/>
        </w:rPr>
        <w:t xml:space="preserve">250 </w:t>
      </w:r>
      <w:proofErr w:type="spellStart"/>
      <w:r w:rsidR="005B0E73">
        <w:rPr>
          <w:b/>
          <w:bCs/>
          <w:sz w:val="24"/>
          <w:szCs w:val="24"/>
          <w:lang w:bidi="fa-IR"/>
        </w:rPr>
        <w:t>psia</w:t>
      </w:r>
      <w:proofErr w:type="spellEnd"/>
      <w:r w:rsidR="005B0E73">
        <w:rPr>
          <w:rFonts w:hint="cs"/>
          <w:b/>
          <w:bCs/>
          <w:sz w:val="24"/>
          <w:szCs w:val="24"/>
          <w:rtl/>
          <w:lang w:bidi="fa-IR"/>
        </w:rPr>
        <w:t xml:space="preserve"> می باشند</w:t>
      </w:r>
      <w:r w:rsidR="002A3586" w:rsidRPr="00891408">
        <w:rPr>
          <w:rFonts w:hint="cs"/>
          <w:b/>
          <w:bCs/>
          <w:sz w:val="24"/>
          <w:szCs w:val="24"/>
          <w:rtl/>
          <w:lang w:bidi="fa-IR"/>
        </w:rPr>
        <w:t xml:space="preserve">). ابتدا با استفاده از مجموعه </w:t>
      </w:r>
      <w:r w:rsidR="002A3586" w:rsidRPr="00891408">
        <w:rPr>
          <w:b/>
          <w:bCs/>
          <w:sz w:val="24"/>
          <w:szCs w:val="24"/>
          <w:lang w:bidi="fa-IR"/>
        </w:rPr>
        <w:t>Gas Pipe</w:t>
      </w:r>
      <w:r w:rsidR="002A3586" w:rsidRPr="00891408">
        <w:rPr>
          <w:rFonts w:hint="cs"/>
          <w:b/>
          <w:bCs/>
          <w:sz w:val="24"/>
          <w:szCs w:val="24"/>
          <w:rtl/>
          <w:lang w:bidi="fa-IR"/>
        </w:rPr>
        <w:t xml:space="preserve"> در نرم افزار </w:t>
      </w:r>
      <w:r w:rsidR="002A3586" w:rsidRPr="00891408">
        <w:rPr>
          <w:b/>
          <w:bCs/>
          <w:sz w:val="24"/>
          <w:szCs w:val="24"/>
          <w:lang w:bidi="fa-IR"/>
        </w:rPr>
        <w:t>HYSYS</w:t>
      </w:r>
      <w:r w:rsidR="002A3586" w:rsidRPr="00891408">
        <w:rPr>
          <w:rFonts w:hint="cs"/>
          <w:b/>
          <w:bCs/>
          <w:sz w:val="24"/>
          <w:szCs w:val="24"/>
          <w:rtl/>
          <w:lang w:bidi="fa-IR"/>
        </w:rPr>
        <w:t xml:space="preserve"> خط لوله مذکور را بصورت ديناميکی شبيه سازی نمائيد (با در نظر گرفتن دبی ثابت در نقاط مصرف). سپس يک تغيير پله ای به اندازه </w:t>
      </w:r>
      <w:r w:rsidR="002A3586" w:rsidRPr="00891408">
        <w:rPr>
          <w:b/>
          <w:bCs/>
          <w:sz w:val="24"/>
          <w:szCs w:val="24"/>
          <w:lang w:bidi="fa-IR"/>
        </w:rPr>
        <w:t>100 psi</w:t>
      </w:r>
      <w:r w:rsidR="002A3586" w:rsidRPr="00891408">
        <w:rPr>
          <w:rFonts w:hint="cs"/>
          <w:b/>
          <w:bCs/>
          <w:sz w:val="24"/>
          <w:szCs w:val="24"/>
          <w:rtl/>
          <w:lang w:bidi="fa-IR"/>
        </w:rPr>
        <w:t xml:space="preserve"> در فشار تزريق گاز (بکمک تابع تبديل </w:t>
      </w:r>
      <w:r w:rsidR="002A3586" w:rsidRPr="00891408">
        <w:rPr>
          <w:b/>
          <w:bCs/>
          <w:sz w:val="24"/>
          <w:szCs w:val="24"/>
          <w:lang w:bidi="fa-IR"/>
        </w:rPr>
        <w:t>TRF1</w:t>
      </w:r>
      <w:r w:rsidR="002A3586" w:rsidRPr="00891408">
        <w:rPr>
          <w:rFonts w:hint="cs"/>
          <w:b/>
          <w:bCs/>
          <w:sz w:val="24"/>
          <w:szCs w:val="24"/>
          <w:rtl/>
          <w:lang w:bidi="fa-IR"/>
        </w:rPr>
        <w:t xml:space="preserve">) اعمال نموده و نحوه تغيير فشار گاز در نقاط برداشت (جريانهای </w:t>
      </w:r>
      <w:r w:rsidR="002A3586" w:rsidRPr="00891408">
        <w:rPr>
          <w:b/>
          <w:bCs/>
          <w:sz w:val="24"/>
          <w:szCs w:val="24"/>
          <w:lang w:bidi="fa-IR"/>
        </w:rPr>
        <w:t>5</w:t>
      </w:r>
      <w:r w:rsidR="002A3586" w:rsidRPr="00891408">
        <w:rPr>
          <w:rFonts w:hint="cs"/>
          <w:b/>
          <w:bCs/>
          <w:sz w:val="24"/>
          <w:szCs w:val="24"/>
          <w:rtl/>
          <w:lang w:bidi="fa-IR"/>
        </w:rPr>
        <w:t xml:space="preserve"> و </w:t>
      </w:r>
      <w:r w:rsidR="002A3586" w:rsidRPr="00891408">
        <w:rPr>
          <w:b/>
          <w:bCs/>
          <w:sz w:val="24"/>
          <w:szCs w:val="24"/>
          <w:lang w:bidi="fa-IR"/>
        </w:rPr>
        <w:t>8</w:t>
      </w:r>
      <w:r w:rsidR="002A3586" w:rsidRPr="00891408">
        <w:rPr>
          <w:rFonts w:hint="cs"/>
          <w:b/>
          <w:bCs/>
          <w:sz w:val="24"/>
          <w:szCs w:val="24"/>
          <w:rtl/>
          <w:lang w:bidi="fa-IR"/>
        </w:rPr>
        <w:t xml:space="preserve">) را ثبت کنيد (نمودارهای مربوط رسم شوند). با توجه به پاسخ های حاصله مقدار زمان مرده و ثابت زمانی مابين نقطه تزريق گاز و نقاط برداشت را بر حسب ساعت گزارش کنيد. توجه کنيد که تابع تبديل </w:t>
      </w:r>
      <w:r w:rsidR="002A3586" w:rsidRPr="00891408">
        <w:rPr>
          <w:b/>
          <w:bCs/>
          <w:sz w:val="24"/>
          <w:szCs w:val="24"/>
          <w:lang w:bidi="fa-IR"/>
        </w:rPr>
        <w:t>TRF1</w:t>
      </w:r>
      <w:r w:rsidR="002A3586" w:rsidRPr="00891408">
        <w:rPr>
          <w:rFonts w:hint="cs"/>
          <w:b/>
          <w:bCs/>
          <w:sz w:val="24"/>
          <w:szCs w:val="24"/>
          <w:rtl/>
          <w:lang w:bidi="fa-IR"/>
        </w:rPr>
        <w:t xml:space="preserve"> دارای ثابت زمانی دو دقيقه می باشد. </w:t>
      </w:r>
    </w:p>
    <w:p w:rsidR="00C14460" w:rsidRPr="00E80807" w:rsidRDefault="00C14460" w:rsidP="00C14460">
      <w:pPr>
        <w:bidi/>
        <w:spacing w:line="240" w:lineRule="auto"/>
        <w:ind w:left="720"/>
        <w:jc w:val="center"/>
        <w:rPr>
          <w:b/>
          <w:bCs/>
          <w:rtl/>
          <w:lang w:bidi="fa-IR"/>
        </w:rPr>
      </w:pPr>
    </w:p>
    <w:p w:rsidR="009C0EED" w:rsidRDefault="009C0EED" w:rsidP="009C0EED">
      <w:pPr>
        <w:bidi/>
        <w:spacing w:line="240" w:lineRule="auto"/>
        <w:ind w:left="720"/>
        <w:rPr>
          <w:b/>
          <w:bCs/>
          <w:rtl/>
          <w:lang w:bidi="fa-IR"/>
        </w:rPr>
      </w:pPr>
    </w:p>
    <w:p w:rsidR="00891408" w:rsidRDefault="004B6881" w:rsidP="005B0E73">
      <w:pPr>
        <w:bidi/>
        <w:jc w:val="right"/>
        <w:rPr>
          <w:rFonts w:hint="cs"/>
          <w:b/>
          <w:bCs/>
          <w:sz w:val="24"/>
          <w:szCs w:val="24"/>
          <w:rtl/>
          <w:lang w:bidi="fa-IR"/>
        </w:rPr>
      </w:pPr>
      <w:r w:rsidRPr="004B6881">
        <w:rPr>
          <w:rFonts w:hint="cs"/>
          <w:b/>
          <w:bCs/>
          <w:sz w:val="24"/>
          <w:szCs w:val="24"/>
          <w:rtl/>
          <w:lang w:bidi="fa-IR"/>
        </w:rPr>
        <w:t xml:space="preserve">موفق باشید           </w:t>
      </w:r>
    </w:p>
    <w:p w:rsidR="00891408" w:rsidRDefault="00891408" w:rsidP="00891408">
      <w:pPr>
        <w:bidi/>
        <w:jc w:val="right"/>
        <w:rPr>
          <w:b/>
          <w:bCs/>
          <w:sz w:val="24"/>
          <w:szCs w:val="24"/>
          <w:rtl/>
          <w:lang w:bidi="fa-IR"/>
        </w:rPr>
        <w:sectPr w:rsidR="00891408" w:rsidSect="00C03D76">
          <w:pgSz w:w="11907" w:h="16840" w:code="9"/>
          <w:pgMar w:top="1440" w:right="1440" w:bottom="1440" w:left="1440" w:header="720" w:footer="720" w:gutter="0"/>
          <w:cols w:space="720"/>
          <w:docGrid w:linePitch="360"/>
        </w:sectPr>
      </w:pPr>
    </w:p>
    <w:p w:rsidR="00891408" w:rsidRPr="004B6881" w:rsidRDefault="00891408" w:rsidP="00891408">
      <w:pPr>
        <w:bidi/>
        <w:jc w:val="right"/>
        <w:rPr>
          <w:b/>
          <w:bCs/>
          <w:sz w:val="24"/>
          <w:szCs w:val="24"/>
          <w:rtl/>
          <w:lang w:bidi="fa-IR"/>
        </w:rPr>
      </w:pPr>
      <w:r>
        <w:rPr>
          <w:b/>
          <w:bCs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422910</wp:posOffset>
            </wp:positionV>
            <wp:extent cx="9397365" cy="4803775"/>
            <wp:effectExtent l="19050" t="0" r="0" b="0"/>
            <wp:wrapTopAndBottom/>
            <wp:docPr id="3" name="Picture 2" descr="HYSYS-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SYS-Print.jpg"/>
                    <pic:cNvPicPr/>
                  </pic:nvPicPr>
                  <pic:blipFill>
                    <a:blip r:embed="rId7" cstate="print"/>
                    <a:srcRect l="2627" t="13333" r="2806" b="18308"/>
                    <a:stretch>
                      <a:fillRect/>
                    </a:stretch>
                  </pic:blipFill>
                  <pic:spPr>
                    <a:xfrm>
                      <a:off x="0" y="0"/>
                      <a:ext cx="9397365" cy="480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91408" w:rsidRPr="004B6881" w:rsidSect="00891408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625E9"/>
    <w:multiLevelType w:val="hybridMultilevel"/>
    <w:tmpl w:val="59C8CEE0"/>
    <w:lvl w:ilvl="0" w:tplc="8350052A">
      <w:start w:val="1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22D0506"/>
    <w:multiLevelType w:val="hybridMultilevel"/>
    <w:tmpl w:val="7408F2A0"/>
    <w:lvl w:ilvl="0" w:tplc="80F489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51E7F"/>
    <w:multiLevelType w:val="hybridMultilevel"/>
    <w:tmpl w:val="79E0F128"/>
    <w:lvl w:ilvl="0" w:tplc="766812D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FE3D76"/>
    <w:multiLevelType w:val="hybridMultilevel"/>
    <w:tmpl w:val="C69264F8"/>
    <w:lvl w:ilvl="0" w:tplc="FB5EF45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C56A1"/>
    <w:rsid w:val="00022EC7"/>
    <w:rsid w:val="00054175"/>
    <w:rsid w:val="000940D6"/>
    <w:rsid w:val="000C56A1"/>
    <w:rsid w:val="002705D2"/>
    <w:rsid w:val="002A3586"/>
    <w:rsid w:val="002B2D1B"/>
    <w:rsid w:val="004B6881"/>
    <w:rsid w:val="004F2F4C"/>
    <w:rsid w:val="0050031D"/>
    <w:rsid w:val="00510049"/>
    <w:rsid w:val="00596A54"/>
    <w:rsid w:val="005B0E73"/>
    <w:rsid w:val="005B27B4"/>
    <w:rsid w:val="007503F9"/>
    <w:rsid w:val="00790A19"/>
    <w:rsid w:val="00891408"/>
    <w:rsid w:val="008F729D"/>
    <w:rsid w:val="009C0EED"/>
    <w:rsid w:val="00A161E0"/>
    <w:rsid w:val="00A41202"/>
    <w:rsid w:val="00AA133B"/>
    <w:rsid w:val="00BE4382"/>
    <w:rsid w:val="00C03D76"/>
    <w:rsid w:val="00C14460"/>
    <w:rsid w:val="00C16CA0"/>
    <w:rsid w:val="00C2338E"/>
    <w:rsid w:val="00C83BCD"/>
    <w:rsid w:val="00C918A0"/>
    <w:rsid w:val="00CF1C18"/>
    <w:rsid w:val="00E45561"/>
    <w:rsid w:val="00E80807"/>
    <w:rsid w:val="00ED3830"/>
    <w:rsid w:val="00ED729E"/>
    <w:rsid w:val="00F32C66"/>
    <w:rsid w:val="00F81C17"/>
    <w:rsid w:val="00FE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6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0E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2E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fanaei</dc:creator>
  <cp:keywords/>
  <dc:description/>
  <cp:lastModifiedBy>fanaei</cp:lastModifiedBy>
  <cp:revision>4</cp:revision>
  <cp:lastPrinted>2012-05-06T07:59:00Z</cp:lastPrinted>
  <dcterms:created xsi:type="dcterms:W3CDTF">2012-05-06T07:58:00Z</dcterms:created>
  <dcterms:modified xsi:type="dcterms:W3CDTF">2012-05-06T09:04:00Z</dcterms:modified>
</cp:coreProperties>
</file>